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123BF">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C31089">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1029400F">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合同编号：</w:t>
      </w:r>
    </w:p>
    <w:p w14:paraId="4CF2FE41">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买方全称：</w:t>
      </w:r>
    </w:p>
    <w:p w14:paraId="746932FB">
      <w:pPr>
        <w:pStyle w:val="6"/>
        <w:autoSpaceDE w:val="0"/>
        <w:autoSpaceDN w:val="0"/>
        <w:adjustRightInd w:val="0"/>
        <w:spacing w:line="500" w:lineRule="exact"/>
        <w:rPr>
          <w:rFonts w:ascii="宋体" w:hAnsi="宋体"/>
          <w:kern w:val="0"/>
          <w:sz w:val="28"/>
          <w:szCs w:val="28"/>
        </w:rPr>
      </w:pPr>
      <w:r>
        <w:rPr>
          <w:rFonts w:hint="eastAsia" w:ascii="宋体" w:hAnsi="宋体"/>
          <w:kern w:val="0"/>
          <w:sz w:val="28"/>
          <w:szCs w:val="28"/>
        </w:rPr>
        <w:t>卖方全称：平远县平粮粮食收储有限公司</w:t>
      </w:r>
    </w:p>
    <w:p w14:paraId="71D44D99">
      <w:pPr>
        <w:autoSpaceDE w:val="0"/>
        <w:autoSpaceDN w:val="0"/>
        <w:adjustRightInd w:val="0"/>
        <w:spacing w:line="460" w:lineRule="exact"/>
        <w:rPr>
          <w:rFonts w:ascii="宋体" w:hAnsi="宋体"/>
          <w:kern w:val="0"/>
          <w:sz w:val="28"/>
          <w:szCs w:val="28"/>
        </w:rPr>
      </w:pPr>
      <w:r>
        <w:rPr>
          <w:rFonts w:hint="eastAsia" w:ascii="宋体" w:hAnsi="宋体"/>
          <w:kern w:val="0"/>
          <w:sz w:val="28"/>
          <w:szCs w:val="28"/>
        </w:rPr>
        <w:t>一、成交标的（见下表）                     单位：元、吨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4036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vAlign w:val="top"/>
          </w:tcPr>
          <w:p w14:paraId="50A4A520">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标的号</w:t>
            </w:r>
          </w:p>
        </w:tc>
        <w:tc>
          <w:tcPr>
            <w:tcW w:w="2616" w:type="dxa"/>
            <w:vAlign w:val="top"/>
          </w:tcPr>
          <w:p w14:paraId="2B7A9772">
            <w:pPr>
              <w:pStyle w:val="2"/>
              <w:spacing w:line="460" w:lineRule="exact"/>
              <w:ind w:firstLine="0" w:firstLineChars="0"/>
              <w:rPr>
                <w:rFonts w:ascii="宋体" w:hAnsi="宋体" w:eastAsia="宋体"/>
                <w:sz w:val="24"/>
              </w:rPr>
            </w:pPr>
          </w:p>
        </w:tc>
        <w:tc>
          <w:tcPr>
            <w:tcW w:w="817" w:type="dxa"/>
            <w:vAlign w:val="top"/>
          </w:tcPr>
          <w:p w14:paraId="68FAF8EE">
            <w:pPr>
              <w:pStyle w:val="2"/>
              <w:spacing w:line="460" w:lineRule="exact"/>
              <w:ind w:firstLine="0" w:firstLineChars="0"/>
              <w:rPr>
                <w:rFonts w:ascii="宋体" w:hAnsi="宋体" w:eastAsia="宋体"/>
                <w:b/>
                <w:bCs/>
                <w:sz w:val="24"/>
              </w:rPr>
            </w:pPr>
            <w:r>
              <w:rPr>
                <w:rFonts w:hint="eastAsia" w:ascii="宋体" w:hAnsi="宋体" w:eastAsia="宋体"/>
                <w:b/>
                <w:bCs/>
                <w:sz w:val="24"/>
              </w:rPr>
              <w:t>数量</w:t>
            </w:r>
          </w:p>
        </w:tc>
        <w:tc>
          <w:tcPr>
            <w:tcW w:w="3145" w:type="dxa"/>
            <w:gridSpan w:val="2"/>
            <w:vAlign w:val="top"/>
          </w:tcPr>
          <w:p w14:paraId="31C37E43">
            <w:pPr>
              <w:pStyle w:val="2"/>
              <w:spacing w:line="460" w:lineRule="exact"/>
              <w:ind w:firstLine="0" w:firstLineChars="0"/>
              <w:rPr>
                <w:rFonts w:ascii="宋体" w:hAnsi="宋体" w:eastAsia="宋体"/>
                <w:sz w:val="24"/>
              </w:rPr>
            </w:pPr>
            <w:r>
              <w:rPr>
                <w:rFonts w:hint="eastAsia" w:ascii="宋体" w:hAnsi="宋体" w:eastAsia="宋体"/>
                <w:sz w:val="24"/>
                <w:lang w:val="en-US" w:eastAsia="zh-CN"/>
              </w:rPr>
              <w:t>XXXX</w:t>
            </w:r>
            <w:r>
              <w:rPr>
                <w:rFonts w:hint="eastAsia" w:ascii="宋体" w:hAnsi="宋体" w:eastAsia="宋体"/>
                <w:sz w:val="24"/>
              </w:rPr>
              <w:t>吨</w:t>
            </w:r>
          </w:p>
        </w:tc>
      </w:tr>
      <w:tr w14:paraId="1731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vAlign w:val="top"/>
          </w:tcPr>
          <w:p w14:paraId="2EECC59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品种</w:t>
            </w:r>
          </w:p>
        </w:tc>
        <w:tc>
          <w:tcPr>
            <w:tcW w:w="2616" w:type="dxa"/>
            <w:vAlign w:val="top"/>
          </w:tcPr>
          <w:p w14:paraId="6B5B96EF">
            <w:pPr>
              <w:pStyle w:val="2"/>
              <w:spacing w:line="460" w:lineRule="exact"/>
              <w:ind w:firstLine="0" w:firstLineChars="0"/>
              <w:rPr>
                <w:rFonts w:ascii="宋体" w:hAnsi="宋体" w:eastAsia="宋体"/>
                <w:sz w:val="24"/>
              </w:rPr>
            </w:pPr>
            <w:r>
              <w:rPr>
                <w:rFonts w:hint="eastAsia" w:ascii="宋体" w:hAnsi="宋体" w:eastAsia="宋体"/>
                <w:sz w:val="24"/>
                <w:lang w:val="en-US" w:eastAsia="zh-CN"/>
              </w:rPr>
              <w:t>XXXX</w:t>
            </w:r>
          </w:p>
        </w:tc>
        <w:tc>
          <w:tcPr>
            <w:tcW w:w="817" w:type="dxa"/>
            <w:vAlign w:val="top"/>
          </w:tcPr>
          <w:p w14:paraId="6E8A8B10">
            <w:pPr>
              <w:pStyle w:val="2"/>
              <w:spacing w:line="460" w:lineRule="exact"/>
              <w:ind w:firstLine="0" w:firstLineChars="0"/>
              <w:rPr>
                <w:rFonts w:ascii="宋体" w:hAnsi="宋体" w:eastAsia="宋体"/>
                <w:b/>
                <w:bCs/>
                <w:sz w:val="24"/>
              </w:rPr>
            </w:pPr>
            <w:r>
              <w:rPr>
                <w:rFonts w:hint="eastAsia" w:ascii="宋体" w:hAnsi="宋体" w:eastAsia="宋体"/>
                <w:b/>
                <w:bCs/>
                <w:sz w:val="24"/>
              </w:rPr>
              <w:t>等级</w:t>
            </w:r>
          </w:p>
        </w:tc>
        <w:tc>
          <w:tcPr>
            <w:tcW w:w="3145" w:type="dxa"/>
            <w:gridSpan w:val="2"/>
            <w:vAlign w:val="top"/>
          </w:tcPr>
          <w:p w14:paraId="3B251AEF">
            <w:pPr>
              <w:pStyle w:val="2"/>
              <w:spacing w:line="460" w:lineRule="exact"/>
              <w:ind w:firstLine="0" w:firstLineChars="0"/>
              <w:rPr>
                <w:rFonts w:ascii="宋体" w:hAnsi="宋体" w:eastAsia="宋体"/>
                <w:sz w:val="24"/>
              </w:rPr>
            </w:pPr>
            <w:r>
              <w:rPr>
                <w:rFonts w:hint="eastAsia" w:ascii="宋体" w:hAnsi="宋体" w:eastAsia="宋体"/>
                <w:sz w:val="24"/>
              </w:rPr>
              <w:t>三级</w:t>
            </w:r>
          </w:p>
        </w:tc>
      </w:tr>
      <w:tr w14:paraId="648E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vAlign w:val="top"/>
          </w:tcPr>
          <w:p w14:paraId="6B3ADD8D">
            <w:pPr>
              <w:pStyle w:val="2"/>
              <w:spacing w:line="460" w:lineRule="exact"/>
              <w:ind w:firstLine="0" w:firstLineChars="0"/>
              <w:jc w:val="center"/>
              <w:rPr>
                <w:rFonts w:hint="default" w:ascii="宋体" w:hAnsi="宋体" w:eastAsia="宋体"/>
                <w:b/>
                <w:bCs/>
                <w:sz w:val="24"/>
                <w:lang w:val="en-US" w:eastAsia="zh-CN"/>
              </w:rPr>
            </w:pPr>
            <w:r>
              <w:rPr>
                <w:rFonts w:hint="eastAsia" w:ascii="宋体" w:hAnsi="宋体" w:eastAsia="宋体"/>
                <w:b/>
                <w:bCs/>
                <w:sz w:val="24"/>
                <w:lang w:val="en-US" w:eastAsia="zh-CN"/>
              </w:rPr>
              <w:t>生产年份</w:t>
            </w:r>
          </w:p>
        </w:tc>
        <w:tc>
          <w:tcPr>
            <w:tcW w:w="2616" w:type="dxa"/>
            <w:vAlign w:val="top"/>
          </w:tcPr>
          <w:p w14:paraId="312AFA39">
            <w:pPr>
              <w:pStyle w:val="2"/>
              <w:spacing w:line="460" w:lineRule="exact"/>
              <w:ind w:firstLine="0" w:firstLineChars="0"/>
              <w:rPr>
                <w:rFonts w:ascii="宋体" w:hAnsi="宋体" w:eastAsia="宋体"/>
                <w:sz w:val="24"/>
              </w:rPr>
            </w:pPr>
            <w:r>
              <w:rPr>
                <w:rFonts w:hint="eastAsia" w:ascii="宋体" w:hAnsi="宋体" w:eastAsia="宋体"/>
                <w:sz w:val="24"/>
              </w:rPr>
              <w:t>20</w:t>
            </w:r>
            <w:r>
              <w:rPr>
                <w:rFonts w:hint="eastAsia" w:ascii="宋体" w:hAnsi="宋体" w:eastAsia="宋体"/>
                <w:sz w:val="24"/>
                <w:lang w:val="en-US" w:eastAsia="zh-CN"/>
              </w:rPr>
              <w:t>23</w:t>
            </w:r>
            <w:r>
              <w:rPr>
                <w:rFonts w:hint="eastAsia" w:ascii="宋体" w:hAnsi="宋体" w:eastAsia="宋体"/>
                <w:sz w:val="24"/>
              </w:rPr>
              <w:t>年</w:t>
            </w:r>
          </w:p>
        </w:tc>
        <w:tc>
          <w:tcPr>
            <w:tcW w:w="817" w:type="dxa"/>
            <w:vAlign w:val="top"/>
          </w:tcPr>
          <w:p w14:paraId="45EE03D1">
            <w:pPr>
              <w:pStyle w:val="2"/>
              <w:spacing w:line="460" w:lineRule="exact"/>
              <w:ind w:firstLine="0" w:firstLineChars="0"/>
              <w:rPr>
                <w:rFonts w:ascii="宋体" w:hAnsi="宋体" w:eastAsia="宋体"/>
                <w:b/>
                <w:bCs/>
                <w:sz w:val="24"/>
              </w:rPr>
            </w:pPr>
            <w:r>
              <w:rPr>
                <w:rFonts w:hint="eastAsia" w:ascii="宋体" w:hAnsi="宋体" w:eastAsia="宋体"/>
                <w:b/>
                <w:bCs/>
                <w:sz w:val="24"/>
              </w:rPr>
              <w:t>单价</w:t>
            </w:r>
          </w:p>
        </w:tc>
        <w:tc>
          <w:tcPr>
            <w:tcW w:w="3145" w:type="dxa"/>
            <w:gridSpan w:val="2"/>
            <w:vAlign w:val="top"/>
          </w:tcPr>
          <w:p w14:paraId="43766EC8">
            <w:pPr>
              <w:pStyle w:val="2"/>
              <w:spacing w:line="460" w:lineRule="exact"/>
              <w:ind w:left="0" w:leftChars="0" w:firstLine="0" w:firstLineChars="0"/>
              <w:rPr>
                <w:rFonts w:ascii="宋体" w:hAnsi="宋体" w:eastAsia="宋体"/>
                <w:sz w:val="24"/>
              </w:rPr>
            </w:pPr>
            <w:r>
              <w:rPr>
                <w:rFonts w:hint="eastAsia" w:ascii="宋体" w:hAnsi="宋体" w:eastAsia="宋体"/>
                <w:sz w:val="24"/>
                <w:lang w:val="en-US" w:eastAsia="zh-CN"/>
              </w:rPr>
              <w:t>XXX</w:t>
            </w:r>
            <w:r>
              <w:rPr>
                <w:rFonts w:hint="eastAsia" w:ascii="宋体" w:hAnsi="宋体" w:eastAsia="宋体"/>
                <w:sz w:val="24"/>
              </w:rPr>
              <w:t>元/吨</w:t>
            </w:r>
          </w:p>
        </w:tc>
      </w:tr>
      <w:tr w14:paraId="51C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vAlign w:val="top"/>
          </w:tcPr>
          <w:p w14:paraId="4BAD9A70">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产地</w:t>
            </w:r>
          </w:p>
        </w:tc>
        <w:tc>
          <w:tcPr>
            <w:tcW w:w="2623" w:type="dxa"/>
            <w:gridSpan w:val="2"/>
            <w:vAlign w:val="top"/>
          </w:tcPr>
          <w:p w14:paraId="729C15EA">
            <w:pPr>
              <w:pStyle w:val="2"/>
              <w:spacing w:line="460" w:lineRule="exact"/>
              <w:ind w:firstLine="0" w:firstLineChars="0"/>
              <w:rPr>
                <w:rFonts w:hint="eastAsia" w:ascii="宋体" w:hAnsi="宋体" w:eastAsia="宋体"/>
                <w:sz w:val="24"/>
                <w:lang w:eastAsia="zh-CN"/>
              </w:rPr>
            </w:pPr>
            <w:r>
              <w:rPr>
                <w:rFonts w:hint="eastAsia" w:ascii="宋体" w:hAnsi="宋体" w:eastAsia="宋体"/>
                <w:sz w:val="24"/>
                <w:lang w:val="en-US" w:eastAsia="zh-CN"/>
              </w:rPr>
              <w:t>江西</w:t>
            </w:r>
          </w:p>
        </w:tc>
        <w:tc>
          <w:tcPr>
            <w:tcW w:w="817" w:type="dxa"/>
            <w:vAlign w:val="top"/>
          </w:tcPr>
          <w:p w14:paraId="75584ADD">
            <w:pPr>
              <w:pStyle w:val="2"/>
              <w:spacing w:line="460" w:lineRule="exact"/>
              <w:ind w:firstLine="0" w:firstLineChars="0"/>
              <w:rPr>
                <w:rFonts w:ascii="宋体" w:hAnsi="宋体" w:eastAsia="宋体"/>
                <w:b/>
                <w:bCs/>
                <w:sz w:val="24"/>
              </w:rPr>
            </w:pPr>
            <w:r>
              <w:rPr>
                <w:rFonts w:hint="eastAsia" w:ascii="宋体" w:hAnsi="宋体" w:eastAsia="宋体"/>
                <w:b/>
                <w:bCs/>
                <w:sz w:val="24"/>
              </w:rPr>
              <w:t>包装</w:t>
            </w:r>
          </w:p>
        </w:tc>
        <w:tc>
          <w:tcPr>
            <w:tcW w:w="3130" w:type="dxa"/>
            <w:vAlign w:val="top"/>
          </w:tcPr>
          <w:p w14:paraId="1AC6B863">
            <w:pPr>
              <w:pStyle w:val="2"/>
              <w:spacing w:line="460" w:lineRule="exact"/>
              <w:ind w:firstLine="0" w:firstLineChars="0"/>
              <w:rPr>
                <w:rFonts w:ascii="宋体" w:hAnsi="宋体" w:eastAsia="宋体"/>
                <w:sz w:val="24"/>
              </w:rPr>
            </w:pPr>
            <w:r>
              <w:rPr>
                <w:rFonts w:hint="eastAsia" w:ascii="宋体" w:hAnsi="宋体" w:eastAsia="宋体"/>
                <w:sz w:val="24"/>
              </w:rPr>
              <w:t>散装</w:t>
            </w:r>
          </w:p>
        </w:tc>
      </w:tr>
      <w:tr w14:paraId="0829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top"/>
          </w:tcPr>
          <w:p w14:paraId="1BC1DBD0">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总金额</w:t>
            </w:r>
          </w:p>
        </w:tc>
        <w:tc>
          <w:tcPr>
            <w:tcW w:w="6570" w:type="dxa"/>
            <w:gridSpan w:val="4"/>
            <w:vAlign w:val="top"/>
          </w:tcPr>
          <w:p w14:paraId="5A5F96DA">
            <w:pPr>
              <w:pStyle w:val="2"/>
              <w:spacing w:line="460" w:lineRule="exact"/>
              <w:ind w:left="0" w:leftChars="0" w:firstLine="0" w:firstLineChars="0"/>
              <w:rPr>
                <w:rFonts w:ascii="宋体" w:hAnsi="宋体" w:eastAsia="宋体"/>
                <w:sz w:val="24"/>
              </w:rPr>
            </w:pPr>
            <w:r>
              <w:rPr>
                <w:rFonts w:hint="eastAsia" w:ascii="宋体" w:hAnsi="宋体" w:eastAsia="宋体"/>
                <w:sz w:val="24"/>
                <w:lang w:val="en-US" w:eastAsia="zh-CN"/>
              </w:rPr>
              <w:t>XXXXXX</w:t>
            </w:r>
            <w:r>
              <w:rPr>
                <w:rFonts w:hint="eastAsia" w:ascii="宋体" w:hAnsi="宋体" w:eastAsia="宋体"/>
                <w:sz w:val="24"/>
              </w:rPr>
              <w:t>元</w:t>
            </w:r>
          </w:p>
        </w:tc>
      </w:tr>
      <w:tr w14:paraId="3063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top"/>
          </w:tcPr>
          <w:p w14:paraId="28373CBD">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存放地点</w:t>
            </w:r>
          </w:p>
        </w:tc>
        <w:tc>
          <w:tcPr>
            <w:tcW w:w="6570" w:type="dxa"/>
            <w:gridSpan w:val="4"/>
            <w:vAlign w:val="top"/>
          </w:tcPr>
          <w:p w14:paraId="7C63B18D">
            <w:pPr>
              <w:pStyle w:val="2"/>
              <w:spacing w:line="460" w:lineRule="exact"/>
              <w:ind w:firstLine="0" w:firstLineChars="0"/>
              <w:rPr>
                <w:rFonts w:ascii="宋体" w:hAnsi="宋体" w:eastAsia="宋体"/>
                <w:sz w:val="24"/>
              </w:rPr>
            </w:pPr>
            <w:r>
              <w:rPr>
                <w:rFonts w:hint="eastAsia" w:ascii="宋体" w:hAnsi="宋体" w:eastAsia="宋体"/>
                <w:sz w:val="24"/>
                <w:lang w:val="en-US" w:eastAsia="zh-CN"/>
              </w:rPr>
              <w:t>XXXX</w:t>
            </w:r>
          </w:p>
        </w:tc>
      </w:tr>
      <w:tr w14:paraId="0383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D5BFF7A">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vAlign w:val="top"/>
          </w:tcPr>
          <w:p w14:paraId="6BFE0FA2">
            <w:pPr>
              <w:pStyle w:val="2"/>
              <w:spacing w:line="460" w:lineRule="exact"/>
              <w:ind w:firstLine="0" w:firstLineChars="0"/>
              <w:rPr>
                <w:rFonts w:ascii="宋体" w:hAnsi="宋体" w:eastAsia="宋体"/>
                <w:sz w:val="24"/>
              </w:rPr>
            </w:pPr>
            <w:r>
              <w:rPr>
                <w:rFonts w:hint="eastAsia" w:ascii="宋体" w:hAnsi="宋体" w:eastAsia="宋体"/>
                <w:color w:val="242424"/>
                <w:sz w:val="24"/>
                <w:shd w:val="clear" w:color="auto" w:fill="FFFFFF"/>
              </w:rPr>
              <w:t>仓库堆边交货，买方自行组织搬运、运输车辆和包装等，出库过程中的所有费用由买方负责。</w:t>
            </w:r>
          </w:p>
        </w:tc>
      </w:tr>
      <w:tr w14:paraId="052A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top"/>
          </w:tcPr>
          <w:p w14:paraId="51960E15">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vAlign w:val="top"/>
          </w:tcPr>
          <w:p w14:paraId="30D06B05">
            <w:pPr>
              <w:pStyle w:val="2"/>
              <w:spacing w:line="460" w:lineRule="exact"/>
              <w:ind w:firstLine="0" w:firstLineChars="0"/>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XX</w:t>
            </w:r>
            <w:r>
              <w:rPr>
                <w:rFonts w:hint="eastAsia" w:ascii="宋体" w:hAnsi="宋体" w:eastAsia="宋体"/>
                <w:sz w:val="24"/>
              </w:rPr>
              <w:t>月</w:t>
            </w:r>
            <w:r>
              <w:rPr>
                <w:rFonts w:hint="eastAsia" w:ascii="宋体" w:hAnsi="宋体" w:eastAsia="宋体"/>
                <w:sz w:val="24"/>
                <w:lang w:val="en-US" w:eastAsia="zh-CN"/>
              </w:rPr>
              <w:t>XX</w:t>
            </w:r>
            <w:r>
              <w:rPr>
                <w:rFonts w:hint="eastAsia" w:ascii="宋体" w:hAnsi="宋体" w:eastAsia="宋体"/>
                <w:sz w:val="24"/>
              </w:rPr>
              <w:t>日至202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XX</w:t>
            </w:r>
            <w:r>
              <w:rPr>
                <w:rFonts w:hint="eastAsia" w:ascii="宋体" w:hAnsi="宋体" w:eastAsia="宋体"/>
                <w:sz w:val="24"/>
              </w:rPr>
              <w:t>月</w:t>
            </w:r>
            <w:r>
              <w:rPr>
                <w:rFonts w:hint="eastAsia" w:ascii="宋体" w:hAnsi="宋体" w:eastAsia="宋体"/>
                <w:sz w:val="24"/>
                <w:lang w:val="en-US" w:eastAsia="zh-CN"/>
              </w:rPr>
              <w:t>XX</w:t>
            </w:r>
            <w:r>
              <w:rPr>
                <w:rFonts w:hint="eastAsia" w:ascii="宋体" w:hAnsi="宋体" w:eastAsia="宋体"/>
                <w:sz w:val="24"/>
              </w:rPr>
              <w:t>日</w:t>
            </w:r>
          </w:p>
        </w:tc>
      </w:tr>
    </w:tbl>
    <w:p w14:paraId="7DB0144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47CCE58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三、结算方式及期限：买方先支付稻谷货款后再办理提货，出库时需向卖方提供车辆信息证明材料或微信、短信等文字信息，货款资金以转账方式划入卖方指定的银行账号为准。</w:t>
      </w:r>
    </w:p>
    <w:p w14:paraId="2995A17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买方必须在中标之日起三日内与卖方签订合同，买方凭卖方开具的提货单提货并在交货期限内将粮食全部提货完毕。</w:t>
      </w:r>
    </w:p>
    <w:p w14:paraId="56FC7C3D">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四、结算凭证：卖方提供本单位开出的发票凭证。</w:t>
      </w:r>
    </w:p>
    <w:p w14:paraId="0ED5451C">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w:t>
      </w:r>
    </w:p>
    <w:p w14:paraId="7301FC1D">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内提货价，出仓时由买方与第三方劳务装卸服务公司签订劳务费用支付合同及作业安全管理协议，出库过程中产生的包装费、搬运装卸费、运费等由买方承担。买方在提货过程中要负责做好装运的安全生产工作，若发生安全事故，由买方承提全部责任。卖方向买方收取30元/吨的出仓服务费（含设备使用费、水电费、过磅费、仓外稻谷整理清扫费、加班、误餐等费用）。</w:t>
      </w:r>
    </w:p>
    <w:p w14:paraId="7CA9A8C2">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Theme="minorEastAsia" w:hAnsiTheme="minorEastAsia" w:eastAsiaTheme="minorEastAsia"/>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41C04AFE">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14:paraId="6FEEB000">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320F062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能按合同约定提货的，买方必须提前经过卖方同意并签订补充协议</w:t>
      </w:r>
      <w:r>
        <w:rPr>
          <w:rFonts w:hint="eastAsia" w:ascii="宋体" w:hAnsi="宋体"/>
          <w:kern w:val="0"/>
          <w:sz w:val="24"/>
        </w:rPr>
        <w:t>。</w:t>
      </w:r>
    </w:p>
    <w:p w14:paraId="2C932098">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14:paraId="4B286C1D">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78F2FD1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十一、买方人员、车辆及搬运工人必须服从卖方仓库的管理。</w:t>
      </w:r>
    </w:p>
    <w:p w14:paraId="7CD8DDB2">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14:paraId="5269C2D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14:paraId="3361A92A">
      <w:pPr>
        <w:autoSpaceDE w:val="0"/>
        <w:autoSpaceDN w:val="0"/>
        <w:adjustRightInd w:val="0"/>
        <w:spacing w:line="400" w:lineRule="exact"/>
        <w:rPr>
          <w:rFonts w:ascii="宋体" w:hAnsi="宋体"/>
          <w:kern w:val="0"/>
          <w:sz w:val="24"/>
        </w:rPr>
      </w:pPr>
    </w:p>
    <w:p w14:paraId="713920CD">
      <w:pPr>
        <w:autoSpaceDE w:val="0"/>
        <w:autoSpaceDN w:val="0"/>
        <w:adjustRightInd w:val="0"/>
        <w:spacing w:line="400" w:lineRule="exact"/>
        <w:rPr>
          <w:rFonts w:ascii="宋体" w:hAnsi="宋体"/>
          <w:kern w:val="0"/>
          <w:sz w:val="24"/>
        </w:rPr>
      </w:pPr>
      <w:r>
        <w:rPr>
          <w:rFonts w:hint="eastAsia" w:ascii="宋体" w:hAnsi="宋体"/>
          <w:kern w:val="0"/>
          <w:sz w:val="24"/>
        </w:rPr>
        <w:t>买方单位（盖章）：                卖方单位（盖章）：</w:t>
      </w:r>
    </w:p>
    <w:p w14:paraId="36A3999C">
      <w:pPr>
        <w:autoSpaceDE w:val="0"/>
        <w:autoSpaceDN w:val="0"/>
        <w:adjustRightInd w:val="0"/>
        <w:spacing w:line="400" w:lineRule="exact"/>
        <w:ind w:firstLine="480" w:firstLineChars="200"/>
        <w:rPr>
          <w:rFonts w:ascii="宋体" w:hAnsi="宋体"/>
          <w:kern w:val="0"/>
          <w:sz w:val="24"/>
        </w:rPr>
      </w:pPr>
    </w:p>
    <w:p w14:paraId="062F7EAA">
      <w:pPr>
        <w:autoSpaceDE w:val="0"/>
        <w:autoSpaceDN w:val="0"/>
        <w:adjustRightInd w:val="0"/>
        <w:spacing w:line="400" w:lineRule="exact"/>
        <w:rPr>
          <w:rFonts w:ascii="宋体" w:hAnsi="宋体"/>
          <w:kern w:val="0"/>
          <w:sz w:val="24"/>
        </w:rPr>
      </w:pPr>
    </w:p>
    <w:p w14:paraId="69B753A0">
      <w:pPr>
        <w:autoSpaceDE w:val="0"/>
        <w:autoSpaceDN w:val="0"/>
        <w:adjustRightInd w:val="0"/>
        <w:spacing w:line="400" w:lineRule="exact"/>
        <w:rPr>
          <w:rFonts w:ascii="宋体" w:hAnsi="宋体"/>
          <w:kern w:val="0"/>
          <w:sz w:val="24"/>
        </w:rPr>
      </w:pPr>
      <w:r>
        <w:rPr>
          <w:rFonts w:hint="eastAsia" w:ascii="宋体" w:hAnsi="宋体"/>
          <w:kern w:val="0"/>
          <w:sz w:val="24"/>
        </w:rPr>
        <w:t>法人或代理人（签字）：            法人或代理人（签字）：</w:t>
      </w:r>
    </w:p>
    <w:p w14:paraId="0B1E100E">
      <w:pPr>
        <w:spacing w:line="400" w:lineRule="exact"/>
        <w:rPr>
          <w:rFonts w:ascii="宋体" w:hAnsi="宋体"/>
          <w:kern w:val="0"/>
          <w:sz w:val="24"/>
        </w:rPr>
      </w:pPr>
    </w:p>
    <w:p w14:paraId="37298644">
      <w:pPr>
        <w:spacing w:line="400" w:lineRule="exact"/>
        <w:rPr>
          <w:rFonts w:ascii="宋体" w:hAnsi="宋体"/>
          <w:kern w:val="0"/>
          <w:sz w:val="24"/>
        </w:rPr>
      </w:pPr>
    </w:p>
    <w:p w14:paraId="403954BE">
      <w:pPr>
        <w:spacing w:line="400" w:lineRule="exact"/>
        <w:rPr>
          <w:rFonts w:ascii="宋体" w:hAnsi="宋体"/>
          <w:kern w:val="0"/>
          <w:sz w:val="24"/>
        </w:rPr>
      </w:pPr>
      <w:r>
        <w:rPr>
          <w:rFonts w:hint="eastAsia" w:ascii="宋体" w:hAnsi="宋体"/>
          <w:kern w:val="0"/>
          <w:sz w:val="24"/>
        </w:rPr>
        <w:t>卖方收货款账户</w:t>
      </w:r>
    </w:p>
    <w:p w14:paraId="2B94A7F8">
      <w:pPr>
        <w:autoSpaceDE w:val="0"/>
        <w:autoSpaceDN w:val="0"/>
        <w:adjustRightInd w:val="0"/>
        <w:spacing w:line="400" w:lineRule="exact"/>
        <w:rPr>
          <w:rFonts w:ascii="宋体" w:hAnsi="宋体"/>
          <w:kern w:val="0"/>
          <w:sz w:val="24"/>
        </w:rPr>
      </w:pPr>
      <w:r>
        <w:rPr>
          <w:rFonts w:hint="eastAsia" w:ascii="宋体" w:hAnsi="宋体"/>
          <w:kern w:val="0"/>
          <w:sz w:val="24"/>
        </w:rPr>
        <w:t xml:space="preserve">收款单位：平远县平粮粮食收储有限公司 </w:t>
      </w:r>
    </w:p>
    <w:p w14:paraId="214A03A5">
      <w:pPr>
        <w:autoSpaceDE w:val="0"/>
        <w:autoSpaceDN w:val="0"/>
        <w:adjustRightInd w:val="0"/>
        <w:spacing w:line="400" w:lineRule="exact"/>
        <w:rPr>
          <w:rFonts w:ascii="宋体" w:hAnsi="宋体"/>
          <w:kern w:val="0"/>
          <w:sz w:val="24"/>
        </w:rPr>
      </w:pPr>
      <w:r>
        <w:rPr>
          <w:rFonts w:hint="eastAsia" w:ascii="宋体" w:hAnsi="宋体"/>
          <w:kern w:val="0"/>
          <w:sz w:val="24"/>
        </w:rPr>
        <w:t>开户行：中国农业发展银行梅州市分行</w:t>
      </w:r>
    </w:p>
    <w:p w14:paraId="740734FE">
      <w:pPr>
        <w:autoSpaceDE w:val="0"/>
        <w:autoSpaceDN w:val="0"/>
        <w:adjustRightInd w:val="0"/>
        <w:spacing w:line="400" w:lineRule="exact"/>
        <w:rPr>
          <w:rFonts w:ascii="宋体" w:hAnsi="宋体"/>
          <w:kern w:val="0"/>
          <w:sz w:val="24"/>
        </w:rPr>
      </w:pPr>
      <w:r>
        <w:rPr>
          <w:rFonts w:hint="eastAsia" w:ascii="宋体" w:hAnsi="宋体"/>
          <w:kern w:val="0"/>
          <w:sz w:val="24"/>
        </w:rPr>
        <w:t>帐号：2034 4149 9001 0000 0004 791</w:t>
      </w:r>
    </w:p>
    <w:p w14:paraId="19B15A1F">
      <w:pPr>
        <w:autoSpaceDE w:val="0"/>
        <w:autoSpaceDN w:val="0"/>
        <w:adjustRightInd w:val="0"/>
        <w:spacing w:line="400" w:lineRule="exact"/>
        <w:rPr>
          <w:rFonts w:ascii="宋体" w:hAnsi="宋体"/>
          <w:kern w:val="0"/>
          <w:sz w:val="24"/>
        </w:rPr>
      </w:pPr>
      <w:r>
        <w:rPr>
          <w:rFonts w:hint="eastAsia" w:ascii="宋体" w:hAnsi="宋体"/>
          <w:kern w:val="0"/>
          <w:sz w:val="24"/>
        </w:rPr>
        <w:t xml:space="preserve">电话：0753-8331938    </w:t>
      </w:r>
    </w:p>
    <w:p w14:paraId="63A95948">
      <w:pPr>
        <w:autoSpaceDE w:val="0"/>
        <w:autoSpaceDN w:val="0"/>
        <w:adjustRightInd w:val="0"/>
        <w:spacing w:line="400" w:lineRule="exact"/>
        <w:rPr>
          <w:rFonts w:ascii="宋体" w:hAnsi="宋体"/>
          <w:kern w:val="0"/>
          <w:sz w:val="24"/>
        </w:rPr>
      </w:pPr>
      <w:r>
        <w:rPr>
          <w:rFonts w:hint="eastAsia" w:ascii="宋体" w:hAnsi="宋体"/>
          <w:kern w:val="0"/>
          <w:sz w:val="24"/>
        </w:rPr>
        <w:t xml:space="preserve">传真：0753-8331938   </w:t>
      </w:r>
    </w:p>
    <w:p w14:paraId="219B285F">
      <w:pPr>
        <w:spacing w:line="400" w:lineRule="exact"/>
        <w:rPr>
          <w:rFonts w:ascii="宋体" w:hAnsi="宋体"/>
          <w:kern w:val="0"/>
          <w:sz w:val="24"/>
        </w:rPr>
      </w:pPr>
    </w:p>
    <w:p w14:paraId="6B35AB1B">
      <w:pPr>
        <w:spacing w:line="400" w:lineRule="exact"/>
        <w:rPr>
          <w:rFonts w:ascii="宋体" w:hAnsi="宋体"/>
          <w:sz w:val="24"/>
        </w:rPr>
      </w:pPr>
      <w:r>
        <w:rPr>
          <w:rFonts w:hint="eastAsia" w:ascii="宋体" w:hAnsi="宋体"/>
          <w:sz w:val="24"/>
        </w:rPr>
        <w:t>确认单位：梅州市嘉应粮食交易中心有限公司</w:t>
      </w:r>
    </w:p>
    <w:p w14:paraId="4EBD7F0F">
      <w:pPr>
        <w:spacing w:line="40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A18E2AA">
      <w:pPr>
        <w:spacing w:line="400" w:lineRule="exact"/>
        <w:jc w:val="right"/>
        <w:rPr>
          <w:rFonts w:ascii="宋体" w:hAnsi="宋体"/>
          <w:sz w:val="24"/>
        </w:rPr>
      </w:pPr>
    </w:p>
    <w:p w14:paraId="344FB596">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eastAsia="宋体"/>
          <w:sz w:val="24"/>
          <w:lang w:val="en-US" w:eastAsia="zh-CN"/>
        </w:rPr>
        <w:t>XX</w:t>
      </w:r>
      <w:r>
        <w:rPr>
          <w:rFonts w:hint="eastAsia" w:ascii="宋体" w:hAnsi="宋体"/>
          <w:sz w:val="24"/>
        </w:rPr>
        <w:t>月</w:t>
      </w:r>
      <w:r>
        <w:rPr>
          <w:rFonts w:hint="eastAsia" w:ascii="宋体" w:hAnsi="宋体" w:eastAsia="宋体"/>
          <w:sz w:val="24"/>
          <w:lang w:val="en-US" w:eastAsia="zh-CN"/>
        </w:rPr>
        <w:t>XX</w:t>
      </w:r>
      <w:r>
        <w:rPr>
          <w:rFonts w:hint="eastAsia" w:ascii="宋体" w:hAnsi="宋体"/>
          <w:sz w:val="24"/>
        </w:rPr>
        <w:t>日</w:t>
      </w:r>
    </w:p>
    <w:p w14:paraId="24243DFC">
      <w:pPr>
        <w:jc w:val="center"/>
        <w:rPr>
          <w:b/>
          <w:sz w:val="44"/>
          <w:szCs w:val="44"/>
        </w:rPr>
      </w:pPr>
      <w:r>
        <w:rPr>
          <w:rFonts w:hint="eastAsia"/>
          <w:b/>
          <w:sz w:val="44"/>
          <w:szCs w:val="44"/>
        </w:rPr>
        <w:t>稻谷销售出库质量安全约定责任书</w:t>
      </w:r>
    </w:p>
    <w:p w14:paraId="18ACD5C4">
      <w:pPr>
        <w:rPr>
          <w:sz w:val="36"/>
          <w:szCs w:val="36"/>
        </w:rPr>
      </w:pPr>
    </w:p>
    <w:p w14:paraId="2BD43865">
      <w:pPr>
        <w:autoSpaceDE w:val="0"/>
        <w:autoSpaceDN w:val="0"/>
        <w:adjustRightInd w:val="0"/>
        <w:spacing w:line="500" w:lineRule="exact"/>
        <w:rPr>
          <w:sz w:val="28"/>
          <w:szCs w:val="28"/>
        </w:rPr>
      </w:pPr>
      <w:r>
        <w:rPr>
          <w:rFonts w:hint="eastAsia"/>
          <w:sz w:val="28"/>
          <w:szCs w:val="28"/>
        </w:rPr>
        <w:t>买方：</w:t>
      </w:r>
    </w:p>
    <w:p w14:paraId="5518A40B">
      <w:pPr>
        <w:pStyle w:val="6"/>
        <w:autoSpaceDE w:val="0"/>
        <w:autoSpaceDN w:val="0"/>
        <w:adjustRightInd w:val="0"/>
        <w:spacing w:line="500" w:lineRule="exact"/>
        <w:rPr>
          <w:rFonts w:ascii="宋体" w:hAnsi="宋体"/>
          <w:kern w:val="0"/>
          <w:sz w:val="28"/>
          <w:szCs w:val="28"/>
        </w:rPr>
      </w:pPr>
      <w:r>
        <w:rPr>
          <w:rFonts w:hint="eastAsia"/>
          <w:sz w:val="28"/>
          <w:szCs w:val="28"/>
        </w:rPr>
        <w:t>卖方：</w:t>
      </w:r>
      <w:r>
        <w:rPr>
          <w:rFonts w:hint="eastAsia" w:ascii="宋体" w:hAnsi="宋体"/>
          <w:kern w:val="0"/>
          <w:sz w:val="28"/>
          <w:szCs w:val="28"/>
        </w:rPr>
        <w:t>平远县平粮粮食收储有限公司</w:t>
      </w:r>
    </w:p>
    <w:p w14:paraId="5475E03B">
      <w:pPr>
        <w:tabs>
          <w:tab w:val="left" w:pos="3336"/>
        </w:tabs>
        <w:spacing w:line="560" w:lineRule="exact"/>
        <w:ind w:firstLine="560" w:firstLineChars="200"/>
        <w:rPr>
          <w:sz w:val="28"/>
          <w:szCs w:val="28"/>
        </w:rPr>
      </w:pPr>
      <w:r>
        <w:rPr>
          <w:rFonts w:hint="eastAsia"/>
          <w:sz w:val="28"/>
          <w:szCs w:val="28"/>
        </w:rPr>
        <w:t>根据</w:t>
      </w:r>
      <w:r>
        <w:rPr>
          <w:rFonts w:hint="eastAsia"/>
          <w:sz w:val="28"/>
          <w:szCs w:val="28"/>
          <w:lang w:eastAsia="zh-CN"/>
        </w:rPr>
        <w:t>《</w:t>
      </w:r>
      <w:r>
        <w:rPr>
          <w:rFonts w:hint="eastAsia"/>
          <w:sz w:val="28"/>
          <w:szCs w:val="28"/>
        </w:rPr>
        <w:t>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446ADD1">
      <w:pPr>
        <w:autoSpaceDE w:val="0"/>
        <w:autoSpaceDN w:val="0"/>
        <w:adjustRightInd w:val="0"/>
        <w:spacing w:line="500" w:lineRule="exact"/>
        <w:ind w:firstLine="560" w:firstLineChars="200"/>
        <w:rPr>
          <w:sz w:val="28"/>
          <w:szCs w:val="28"/>
        </w:rPr>
      </w:pPr>
      <w:r>
        <w:rPr>
          <w:rFonts w:hint="eastAsia"/>
          <w:sz w:val="28"/>
          <w:szCs w:val="28"/>
        </w:rPr>
        <w:t>1.买方单位于</w:t>
      </w:r>
      <w:r>
        <w:rPr>
          <w:rFonts w:hint="eastAsia" w:ascii="宋体" w:hAnsi="宋体" w:eastAsia="宋体"/>
          <w:sz w:val="24"/>
          <w:lang w:val="en-US" w:eastAsia="zh-CN"/>
        </w:rPr>
        <w:t>XXXX</w:t>
      </w:r>
      <w:r>
        <w:rPr>
          <w:rFonts w:hint="eastAsia"/>
          <w:sz w:val="28"/>
          <w:szCs w:val="28"/>
        </w:rPr>
        <w:t>年</w:t>
      </w:r>
      <w:r>
        <w:rPr>
          <w:rFonts w:hint="eastAsia" w:ascii="宋体" w:hAnsi="宋体" w:eastAsia="宋体"/>
          <w:sz w:val="24"/>
          <w:lang w:val="en-US" w:eastAsia="zh-CN"/>
        </w:rPr>
        <w:t>XX</w:t>
      </w:r>
      <w:r>
        <w:rPr>
          <w:rFonts w:hint="eastAsia"/>
          <w:sz w:val="28"/>
          <w:szCs w:val="28"/>
        </w:rPr>
        <w:t>月</w:t>
      </w:r>
      <w:r>
        <w:rPr>
          <w:rFonts w:hint="eastAsia" w:ascii="宋体" w:hAnsi="宋体" w:eastAsia="宋体"/>
          <w:sz w:val="24"/>
          <w:lang w:val="en-US" w:eastAsia="zh-CN"/>
        </w:rPr>
        <w:t>XX</w:t>
      </w:r>
      <w:r>
        <w:rPr>
          <w:rFonts w:hint="eastAsia"/>
          <w:sz w:val="28"/>
          <w:szCs w:val="28"/>
        </w:rPr>
        <w:t>日在梅州市嘉应粮食交易中心有限公司竞价中标稻谷</w:t>
      </w:r>
      <w:r>
        <w:rPr>
          <w:rFonts w:hint="eastAsia" w:ascii="宋体" w:hAnsi="宋体" w:eastAsia="宋体"/>
          <w:sz w:val="24"/>
          <w:lang w:val="en-US" w:eastAsia="zh-CN"/>
        </w:rPr>
        <w:t>XXXX</w:t>
      </w:r>
      <w:r>
        <w:rPr>
          <w:rFonts w:hint="eastAsia"/>
          <w:sz w:val="28"/>
          <w:szCs w:val="28"/>
        </w:rPr>
        <w:t>吨，合同编号：</w:t>
      </w:r>
      <w:r>
        <w:rPr>
          <w:rFonts w:hint="eastAsia" w:ascii="宋体" w:hAnsi="宋体" w:eastAsia="宋体"/>
          <w:sz w:val="24"/>
          <w:lang w:val="en-US" w:eastAsia="zh-CN"/>
        </w:rPr>
        <w:t>XXXXXXXX</w:t>
      </w:r>
      <w:r>
        <w:rPr>
          <w:rFonts w:hint="eastAsia" w:ascii="宋体" w:hAnsi="宋体"/>
          <w:kern w:val="0"/>
          <w:sz w:val="28"/>
          <w:szCs w:val="28"/>
        </w:rPr>
        <w:t>，</w:t>
      </w:r>
      <w:r>
        <w:rPr>
          <w:rFonts w:hint="eastAsia"/>
          <w:sz w:val="28"/>
          <w:szCs w:val="28"/>
        </w:rPr>
        <w:t>卖方所销售出库的稻谷（三级）各项主要质量指标、粮食卫生标准均符合国家标准。</w:t>
      </w:r>
    </w:p>
    <w:p w14:paraId="3BD68A6D">
      <w:pPr>
        <w:tabs>
          <w:tab w:val="left" w:pos="3336"/>
        </w:tabs>
        <w:spacing w:line="560" w:lineRule="exact"/>
        <w:ind w:firstLine="560" w:firstLineChars="200"/>
        <w:rPr>
          <w:sz w:val="28"/>
          <w:szCs w:val="28"/>
        </w:rPr>
      </w:pPr>
      <w:r>
        <w:rPr>
          <w:rFonts w:hint="eastAsia"/>
          <w:sz w:val="28"/>
          <w:szCs w:val="28"/>
        </w:rPr>
        <w:t>2.买方如果将稻谷再转卖给其他客户或作为食品原料加工，在转卖或加工过程中不容许添加、混合、掺杂其他品质的稻谷，加工企业要严格执行《食品安全法》有关规定，如出现食品安全责任，与卖方无关。</w:t>
      </w:r>
    </w:p>
    <w:p w14:paraId="5445DF26">
      <w:pPr>
        <w:tabs>
          <w:tab w:val="left" w:pos="3336"/>
        </w:tabs>
        <w:spacing w:line="560" w:lineRule="exact"/>
        <w:ind w:firstLine="560" w:firstLineChars="200"/>
        <w:rPr>
          <w:sz w:val="28"/>
          <w:szCs w:val="28"/>
        </w:rPr>
      </w:pPr>
      <w:r>
        <w:rPr>
          <w:rFonts w:hint="eastAsia"/>
          <w:sz w:val="28"/>
          <w:szCs w:val="28"/>
        </w:rPr>
        <w:t>特此约定。</w:t>
      </w:r>
    </w:p>
    <w:p w14:paraId="1455D101">
      <w:pPr>
        <w:tabs>
          <w:tab w:val="left" w:pos="3336"/>
        </w:tabs>
        <w:rPr>
          <w:sz w:val="28"/>
          <w:szCs w:val="28"/>
        </w:rPr>
      </w:pPr>
    </w:p>
    <w:p w14:paraId="108ACCFF">
      <w:pPr>
        <w:tabs>
          <w:tab w:val="left" w:pos="3336"/>
        </w:tabs>
        <w:rPr>
          <w:sz w:val="28"/>
          <w:szCs w:val="28"/>
        </w:rPr>
      </w:pPr>
    </w:p>
    <w:p w14:paraId="427A249A">
      <w:pPr>
        <w:tabs>
          <w:tab w:val="left" w:pos="3336"/>
        </w:tabs>
        <w:rPr>
          <w:sz w:val="28"/>
          <w:szCs w:val="28"/>
        </w:rPr>
      </w:pPr>
      <w:r>
        <w:rPr>
          <w:rFonts w:hint="eastAsia"/>
          <w:sz w:val="28"/>
          <w:szCs w:val="28"/>
        </w:rPr>
        <w:t xml:space="preserve">买方单位（盖章）：              卖方单位（盖章）： </w:t>
      </w:r>
    </w:p>
    <w:p w14:paraId="491140E4">
      <w:pPr>
        <w:tabs>
          <w:tab w:val="left" w:pos="4590"/>
        </w:tabs>
        <w:rPr>
          <w:sz w:val="28"/>
          <w:szCs w:val="28"/>
        </w:rPr>
      </w:pPr>
      <w:r>
        <w:rPr>
          <w:rFonts w:hint="eastAsia"/>
          <w:sz w:val="28"/>
          <w:szCs w:val="28"/>
        </w:rPr>
        <w:t>法人或负责人（签字）：          法人或负责人（签字）：</w:t>
      </w:r>
    </w:p>
    <w:p w14:paraId="4E0C0E33">
      <w:pPr>
        <w:tabs>
          <w:tab w:val="left" w:pos="4676"/>
        </w:tabs>
        <w:ind w:firstLine="4480" w:firstLineChars="1600"/>
        <w:rPr>
          <w:sz w:val="28"/>
          <w:szCs w:val="28"/>
        </w:rPr>
      </w:pPr>
      <w:r>
        <w:rPr>
          <w:rFonts w:hint="eastAsia"/>
          <w:sz w:val="28"/>
          <w:szCs w:val="28"/>
          <w:lang w:val="en-US" w:eastAsia="zh-CN"/>
        </w:rPr>
        <w:t>2</w:t>
      </w:r>
      <w:r>
        <w:rPr>
          <w:rFonts w:hint="eastAsia"/>
          <w:sz w:val="28"/>
          <w:szCs w:val="28"/>
        </w:rPr>
        <w:t>02</w:t>
      </w:r>
      <w:r>
        <w:rPr>
          <w:rFonts w:hint="eastAsia"/>
          <w:sz w:val="28"/>
          <w:szCs w:val="28"/>
          <w:lang w:val="en-US" w:eastAsia="zh-CN"/>
        </w:rPr>
        <w:t>6</w:t>
      </w:r>
      <w:r>
        <w:rPr>
          <w:rFonts w:hint="eastAsia"/>
          <w:sz w:val="28"/>
          <w:szCs w:val="28"/>
        </w:rPr>
        <w:t>年</w:t>
      </w:r>
      <w:r>
        <w:rPr>
          <w:rFonts w:hint="eastAsia" w:ascii="宋体" w:hAnsi="宋体" w:eastAsia="宋体"/>
          <w:sz w:val="24"/>
          <w:lang w:val="en-US" w:eastAsia="zh-CN"/>
        </w:rPr>
        <w:t>XX</w:t>
      </w:r>
      <w:r>
        <w:rPr>
          <w:rFonts w:hint="eastAsia"/>
          <w:sz w:val="28"/>
          <w:szCs w:val="28"/>
        </w:rPr>
        <w:t>月</w:t>
      </w:r>
      <w:r>
        <w:rPr>
          <w:rFonts w:hint="eastAsia" w:ascii="宋体" w:hAnsi="宋体" w:eastAsia="宋体"/>
          <w:sz w:val="24"/>
          <w:lang w:val="en-US" w:eastAsia="zh-CN"/>
        </w:rPr>
        <w:t>XX</w:t>
      </w:r>
      <w:r>
        <w:rPr>
          <w:rFonts w:hint="eastAsia"/>
          <w:sz w:val="28"/>
          <w:szCs w:val="28"/>
        </w:rPr>
        <w:t>日</w:t>
      </w:r>
    </w:p>
    <w:p w14:paraId="75EF9B3A">
      <w:pPr>
        <w:spacing w:line="400" w:lineRule="exact"/>
        <w:jc w:val="right"/>
        <w:rPr>
          <w:rFonts w:hint="eastAsia" w:ascii="宋体" w:hAnsi="宋体"/>
          <w:sz w:val="24"/>
        </w:rPr>
      </w:pPr>
      <w:bookmarkStart w:id="0" w:name="_GoBack"/>
      <w:bookmarkEnd w:id="0"/>
    </w:p>
    <w:sectPr>
      <w:pgSz w:w="11906" w:h="16838"/>
      <w:pgMar w:top="177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D88A">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1715EF5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ZDQzNWNjZmMwOGZkY2FmNjMzMDM1ZTk0ODJlZGM0NzIifQ=="/>
  </w:docVars>
  <w:rsids>
    <w:rsidRoot w:val="00F312FE"/>
    <w:rsid w:val="00025CFC"/>
    <w:rsid w:val="00027843"/>
    <w:rsid w:val="0003521E"/>
    <w:rsid w:val="000421E9"/>
    <w:rsid w:val="000555A5"/>
    <w:rsid w:val="00073830"/>
    <w:rsid w:val="000809AB"/>
    <w:rsid w:val="00085FF8"/>
    <w:rsid w:val="000A0A6C"/>
    <w:rsid w:val="000A128F"/>
    <w:rsid w:val="000A3C43"/>
    <w:rsid w:val="000A7D08"/>
    <w:rsid w:val="000D1210"/>
    <w:rsid w:val="000E153C"/>
    <w:rsid w:val="000F76F9"/>
    <w:rsid w:val="000F77F6"/>
    <w:rsid w:val="00101E5E"/>
    <w:rsid w:val="001024A2"/>
    <w:rsid w:val="001103E0"/>
    <w:rsid w:val="00115C05"/>
    <w:rsid w:val="0012051A"/>
    <w:rsid w:val="001213DD"/>
    <w:rsid w:val="0012586A"/>
    <w:rsid w:val="00142D27"/>
    <w:rsid w:val="00143CF4"/>
    <w:rsid w:val="001454FD"/>
    <w:rsid w:val="00152E18"/>
    <w:rsid w:val="00180CB0"/>
    <w:rsid w:val="001829F4"/>
    <w:rsid w:val="00193554"/>
    <w:rsid w:val="001A27F5"/>
    <w:rsid w:val="001B4B04"/>
    <w:rsid w:val="001C4032"/>
    <w:rsid w:val="001C4AEC"/>
    <w:rsid w:val="001C6D76"/>
    <w:rsid w:val="001D1C12"/>
    <w:rsid w:val="001D30EE"/>
    <w:rsid w:val="001D7909"/>
    <w:rsid w:val="001E66AC"/>
    <w:rsid w:val="001E7903"/>
    <w:rsid w:val="001F110B"/>
    <w:rsid w:val="001F4AA5"/>
    <w:rsid w:val="00200CFC"/>
    <w:rsid w:val="002052A3"/>
    <w:rsid w:val="0021616B"/>
    <w:rsid w:val="0022317D"/>
    <w:rsid w:val="00227AB3"/>
    <w:rsid w:val="00237AE2"/>
    <w:rsid w:val="00241EB9"/>
    <w:rsid w:val="00245A71"/>
    <w:rsid w:val="0024766C"/>
    <w:rsid w:val="00253110"/>
    <w:rsid w:val="002716F5"/>
    <w:rsid w:val="00285616"/>
    <w:rsid w:val="00285C8B"/>
    <w:rsid w:val="002904AF"/>
    <w:rsid w:val="00294BFE"/>
    <w:rsid w:val="002B32F5"/>
    <w:rsid w:val="002B46B6"/>
    <w:rsid w:val="002C2C1D"/>
    <w:rsid w:val="002C35D4"/>
    <w:rsid w:val="002D26C1"/>
    <w:rsid w:val="002D2757"/>
    <w:rsid w:val="002E5482"/>
    <w:rsid w:val="002F1E71"/>
    <w:rsid w:val="002F3DB0"/>
    <w:rsid w:val="0030521F"/>
    <w:rsid w:val="003552A5"/>
    <w:rsid w:val="0037233C"/>
    <w:rsid w:val="00376E7B"/>
    <w:rsid w:val="00384C74"/>
    <w:rsid w:val="00385DE9"/>
    <w:rsid w:val="00391681"/>
    <w:rsid w:val="003A0AD7"/>
    <w:rsid w:val="003A7669"/>
    <w:rsid w:val="003B41D7"/>
    <w:rsid w:val="003C1C2A"/>
    <w:rsid w:val="003C71B3"/>
    <w:rsid w:val="003C74DC"/>
    <w:rsid w:val="003C77AC"/>
    <w:rsid w:val="003F3F2B"/>
    <w:rsid w:val="003F7F8F"/>
    <w:rsid w:val="0040324D"/>
    <w:rsid w:val="0043009F"/>
    <w:rsid w:val="00432E9B"/>
    <w:rsid w:val="00440507"/>
    <w:rsid w:val="00442691"/>
    <w:rsid w:val="00445652"/>
    <w:rsid w:val="00446417"/>
    <w:rsid w:val="004547EC"/>
    <w:rsid w:val="00456509"/>
    <w:rsid w:val="00462362"/>
    <w:rsid w:val="0047048B"/>
    <w:rsid w:val="00481E21"/>
    <w:rsid w:val="00493707"/>
    <w:rsid w:val="0049665D"/>
    <w:rsid w:val="00496B79"/>
    <w:rsid w:val="004A194A"/>
    <w:rsid w:val="004A4C8B"/>
    <w:rsid w:val="004A5B64"/>
    <w:rsid w:val="004C0037"/>
    <w:rsid w:val="004E51FC"/>
    <w:rsid w:val="004F39BC"/>
    <w:rsid w:val="004F6931"/>
    <w:rsid w:val="00500D47"/>
    <w:rsid w:val="00502552"/>
    <w:rsid w:val="00503FB9"/>
    <w:rsid w:val="00507A94"/>
    <w:rsid w:val="00510539"/>
    <w:rsid w:val="00516405"/>
    <w:rsid w:val="00530C37"/>
    <w:rsid w:val="00534337"/>
    <w:rsid w:val="005359FA"/>
    <w:rsid w:val="005438DF"/>
    <w:rsid w:val="005440EF"/>
    <w:rsid w:val="00550FDD"/>
    <w:rsid w:val="00552ABA"/>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D619A"/>
    <w:rsid w:val="005E441C"/>
    <w:rsid w:val="005E664F"/>
    <w:rsid w:val="005F0A23"/>
    <w:rsid w:val="005F5B6C"/>
    <w:rsid w:val="006010DC"/>
    <w:rsid w:val="00604B85"/>
    <w:rsid w:val="00624432"/>
    <w:rsid w:val="00632EAB"/>
    <w:rsid w:val="0063510D"/>
    <w:rsid w:val="0064682A"/>
    <w:rsid w:val="00656087"/>
    <w:rsid w:val="00662D7E"/>
    <w:rsid w:val="00672D54"/>
    <w:rsid w:val="0068470D"/>
    <w:rsid w:val="00687DE5"/>
    <w:rsid w:val="00693594"/>
    <w:rsid w:val="0069545C"/>
    <w:rsid w:val="006A1D59"/>
    <w:rsid w:val="006A6ECA"/>
    <w:rsid w:val="006B15EB"/>
    <w:rsid w:val="006B1760"/>
    <w:rsid w:val="006B499C"/>
    <w:rsid w:val="006C6E8B"/>
    <w:rsid w:val="006D3CE1"/>
    <w:rsid w:val="006D5986"/>
    <w:rsid w:val="006D77C5"/>
    <w:rsid w:val="006D7D1A"/>
    <w:rsid w:val="006E064B"/>
    <w:rsid w:val="006E699E"/>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32F59"/>
    <w:rsid w:val="00841DF4"/>
    <w:rsid w:val="008425A0"/>
    <w:rsid w:val="008436D2"/>
    <w:rsid w:val="008447B2"/>
    <w:rsid w:val="0085090E"/>
    <w:rsid w:val="0085662B"/>
    <w:rsid w:val="00861700"/>
    <w:rsid w:val="00866D4D"/>
    <w:rsid w:val="0087072A"/>
    <w:rsid w:val="008724BA"/>
    <w:rsid w:val="00872AE9"/>
    <w:rsid w:val="008743F0"/>
    <w:rsid w:val="00895FF9"/>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548DB"/>
    <w:rsid w:val="00955D73"/>
    <w:rsid w:val="00965913"/>
    <w:rsid w:val="00981253"/>
    <w:rsid w:val="00997D54"/>
    <w:rsid w:val="009A1577"/>
    <w:rsid w:val="009A6334"/>
    <w:rsid w:val="009B77BE"/>
    <w:rsid w:val="009C059A"/>
    <w:rsid w:val="009C6C58"/>
    <w:rsid w:val="009D1EEE"/>
    <w:rsid w:val="009E65FF"/>
    <w:rsid w:val="009F1777"/>
    <w:rsid w:val="009F1F51"/>
    <w:rsid w:val="009F5C68"/>
    <w:rsid w:val="00A01F8F"/>
    <w:rsid w:val="00A02C0B"/>
    <w:rsid w:val="00A035F1"/>
    <w:rsid w:val="00A073A6"/>
    <w:rsid w:val="00A1385B"/>
    <w:rsid w:val="00A152CA"/>
    <w:rsid w:val="00A16189"/>
    <w:rsid w:val="00A207CA"/>
    <w:rsid w:val="00A23073"/>
    <w:rsid w:val="00A25E18"/>
    <w:rsid w:val="00A312A8"/>
    <w:rsid w:val="00A326CB"/>
    <w:rsid w:val="00A434E1"/>
    <w:rsid w:val="00A44CC5"/>
    <w:rsid w:val="00A550C4"/>
    <w:rsid w:val="00A66FFD"/>
    <w:rsid w:val="00A93B3A"/>
    <w:rsid w:val="00A941C1"/>
    <w:rsid w:val="00A9540C"/>
    <w:rsid w:val="00A95615"/>
    <w:rsid w:val="00AA6983"/>
    <w:rsid w:val="00AB6B33"/>
    <w:rsid w:val="00AB6EB3"/>
    <w:rsid w:val="00AC2C8B"/>
    <w:rsid w:val="00AC3270"/>
    <w:rsid w:val="00AC5AC4"/>
    <w:rsid w:val="00AC5ED4"/>
    <w:rsid w:val="00AC6C91"/>
    <w:rsid w:val="00AD0A5E"/>
    <w:rsid w:val="00AD5D16"/>
    <w:rsid w:val="00AD5E02"/>
    <w:rsid w:val="00AF0B92"/>
    <w:rsid w:val="00AF418C"/>
    <w:rsid w:val="00B06C9A"/>
    <w:rsid w:val="00B248E4"/>
    <w:rsid w:val="00B33669"/>
    <w:rsid w:val="00B36BA5"/>
    <w:rsid w:val="00B46B34"/>
    <w:rsid w:val="00B532A8"/>
    <w:rsid w:val="00B55A7A"/>
    <w:rsid w:val="00B721BF"/>
    <w:rsid w:val="00B81541"/>
    <w:rsid w:val="00B818B6"/>
    <w:rsid w:val="00B82129"/>
    <w:rsid w:val="00B94FA7"/>
    <w:rsid w:val="00B97A91"/>
    <w:rsid w:val="00BA18B2"/>
    <w:rsid w:val="00BB1069"/>
    <w:rsid w:val="00BB55D8"/>
    <w:rsid w:val="00BC421F"/>
    <w:rsid w:val="00BC4247"/>
    <w:rsid w:val="00BE420E"/>
    <w:rsid w:val="00BE689D"/>
    <w:rsid w:val="00BF1C52"/>
    <w:rsid w:val="00BF3654"/>
    <w:rsid w:val="00BF6C1D"/>
    <w:rsid w:val="00C0101A"/>
    <w:rsid w:val="00C02122"/>
    <w:rsid w:val="00C074A2"/>
    <w:rsid w:val="00C1076B"/>
    <w:rsid w:val="00C168BC"/>
    <w:rsid w:val="00C31EEF"/>
    <w:rsid w:val="00C329DE"/>
    <w:rsid w:val="00C330BF"/>
    <w:rsid w:val="00C3450E"/>
    <w:rsid w:val="00C355D5"/>
    <w:rsid w:val="00C445EF"/>
    <w:rsid w:val="00C56081"/>
    <w:rsid w:val="00C61962"/>
    <w:rsid w:val="00C61CE7"/>
    <w:rsid w:val="00C71BDF"/>
    <w:rsid w:val="00C75F20"/>
    <w:rsid w:val="00C963FD"/>
    <w:rsid w:val="00C96494"/>
    <w:rsid w:val="00C96E7A"/>
    <w:rsid w:val="00CA3150"/>
    <w:rsid w:val="00CB1424"/>
    <w:rsid w:val="00CD0BE5"/>
    <w:rsid w:val="00CD33E5"/>
    <w:rsid w:val="00CE34C5"/>
    <w:rsid w:val="00CE5793"/>
    <w:rsid w:val="00CF4361"/>
    <w:rsid w:val="00CF61FF"/>
    <w:rsid w:val="00D01C29"/>
    <w:rsid w:val="00D15F5E"/>
    <w:rsid w:val="00D21C08"/>
    <w:rsid w:val="00D26B37"/>
    <w:rsid w:val="00D27512"/>
    <w:rsid w:val="00D33AB3"/>
    <w:rsid w:val="00D518E1"/>
    <w:rsid w:val="00D53DF9"/>
    <w:rsid w:val="00D60F35"/>
    <w:rsid w:val="00D62D6B"/>
    <w:rsid w:val="00D70EEA"/>
    <w:rsid w:val="00D77CD8"/>
    <w:rsid w:val="00D91E52"/>
    <w:rsid w:val="00D9565F"/>
    <w:rsid w:val="00D970EC"/>
    <w:rsid w:val="00D97CF7"/>
    <w:rsid w:val="00DA3F4F"/>
    <w:rsid w:val="00DA6C2F"/>
    <w:rsid w:val="00DB66F1"/>
    <w:rsid w:val="00DC750D"/>
    <w:rsid w:val="00DD2040"/>
    <w:rsid w:val="00DD6FC2"/>
    <w:rsid w:val="00DE0F1E"/>
    <w:rsid w:val="00DF2590"/>
    <w:rsid w:val="00DF581E"/>
    <w:rsid w:val="00E0101C"/>
    <w:rsid w:val="00E05D15"/>
    <w:rsid w:val="00E071F9"/>
    <w:rsid w:val="00E11CC5"/>
    <w:rsid w:val="00E11EB3"/>
    <w:rsid w:val="00E13603"/>
    <w:rsid w:val="00E154F1"/>
    <w:rsid w:val="00E15FAE"/>
    <w:rsid w:val="00E34DD9"/>
    <w:rsid w:val="00E42DEC"/>
    <w:rsid w:val="00E45D75"/>
    <w:rsid w:val="00E4660D"/>
    <w:rsid w:val="00E51600"/>
    <w:rsid w:val="00E519A9"/>
    <w:rsid w:val="00E5618D"/>
    <w:rsid w:val="00E56FEB"/>
    <w:rsid w:val="00E6088D"/>
    <w:rsid w:val="00E62853"/>
    <w:rsid w:val="00E63DB4"/>
    <w:rsid w:val="00E8275B"/>
    <w:rsid w:val="00E933AF"/>
    <w:rsid w:val="00E97902"/>
    <w:rsid w:val="00EA4F75"/>
    <w:rsid w:val="00EA56D2"/>
    <w:rsid w:val="00EB0295"/>
    <w:rsid w:val="00EC18BF"/>
    <w:rsid w:val="00EE1AE2"/>
    <w:rsid w:val="00EE442C"/>
    <w:rsid w:val="00EF429E"/>
    <w:rsid w:val="00F17AE3"/>
    <w:rsid w:val="00F312FE"/>
    <w:rsid w:val="00F3673D"/>
    <w:rsid w:val="00F379E8"/>
    <w:rsid w:val="00F46516"/>
    <w:rsid w:val="00F520D9"/>
    <w:rsid w:val="00F57BB4"/>
    <w:rsid w:val="00F75A0F"/>
    <w:rsid w:val="00F82D64"/>
    <w:rsid w:val="00F85424"/>
    <w:rsid w:val="00F87957"/>
    <w:rsid w:val="00F93B96"/>
    <w:rsid w:val="00FA1CED"/>
    <w:rsid w:val="00FA6F34"/>
    <w:rsid w:val="00FA7528"/>
    <w:rsid w:val="00FB0C00"/>
    <w:rsid w:val="00FB42A4"/>
    <w:rsid w:val="00FB6152"/>
    <w:rsid w:val="00FB6C2E"/>
    <w:rsid w:val="00FC547C"/>
    <w:rsid w:val="00FD661A"/>
    <w:rsid w:val="00FE6BF1"/>
    <w:rsid w:val="00FE7641"/>
    <w:rsid w:val="00FF76FB"/>
    <w:rsid w:val="01235E12"/>
    <w:rsid w:val="1D1A587B"/>
    <w:rsid w:val="1DCC4E4E"/>
    <w:rsid w:val="32426E05"/>
    <w:rsid w:val="333D4AB8"/>
    <w:rsid w:val="36B3088E"/>
    <w:rsid w:val="3DB1283D"/>
    <w:rsid w:val="413D1A8E"/>
    <w:rsid w:val="41CA2380"/>
    <w:rsid w:val="4F861648"/>
    <w:rsid w:val="539D6FE2"/>
    <w:rsid w:val="55DE603C"/>
    <w:rsid w:val="58A75BC4"/>
    <w:rsid w:val="61E002C5"/>
    <w:rsid w:val="661D2E56"/>
    <w:rsid w:val="6CA607C6"/>
    <w:rsid w:val="71A6714E"/>
    <w:rsid w:val="7EA70B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semiHidden/>
    <w:qFormat/>
    <w:uiPriority w:val="0"/>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ng-binding"/>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D14F49-FBE5-4037-AEEA-C7BD17B140FF}">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1301</Words>
  <Characters>1394</Characters>
  <Lines>11</Lines>
  <Paragraphs>3</Paragraphs>
  <TotalTime>0</TotalTime>
  <ScaleCrop>false</ScaleCrop>
  <LinksUpToDate>false</LinksUpToDate>
  <CharactersWithSpaces>1465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2022-04-28T02:47:00Z</dcterms:created>
  <dc:creator>fish</dc:creator>
  <cp:lastModifiedBy>晨怡</cp:lastModifiedBy>
  <cp:lastPrinted>2022-04-24T03:00:00Z</cp:lastPrinted>
  <dcterms:modified xsi:type="dcterms:W3CDTF">2026-04-03T02:57:04Z</dcterms:modified>
  <dc:title>广州市粮食竞价交易合同</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